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A5" w:rsidRPr="00334EA5" w:rsidRDefault="00334EA5" w:rsidP="00334EA5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         Подготовка к школе: учимся учиться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Ребенок, готовый к школе – кто это? Каков должен быть общий уровень его развития? Нужно или, наоборот, не нужно уметь читать и писать при поступлении в школу (сторонников обоих взглядов - множество). Какие именно навыки и знания обеспечат вашему ребенку успешное обучение в школе?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Мы уже касались вопроса психологической готовности ребенка к школе, включающей в себя готовность более широко плана, чем собственно интеллектуальную.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Давайте в этот раз поговорим о том, как подготовить ребенка к школе с точки зрения знаний? На чем сделать упор, акцент, а что оставить на долю учителя или «на потом»?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Самое важное для родителя понять – важен не усвоенный к школе объем знаний, а то, как ребенок узнает и умеет ли он этой информацией пользоваться. Любопытен ли ваш ребенок по отношению к миру, развит ли его познавательный и экспериментаторский интерес?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       Умеет ли он обобщать и систематизировать информацию? Работать по инструкции? Умение учиться – минимум половина будущих школьных успехов.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Уметь учиться – это значить уметь действовать согласно правилу, внимательно слушать говорящего, точно выполнять задания, высказанные устно и по видимому образцу, уметь находить информацию и пользоваться ею, уметь принимать решения на основе, имеющейся у себя информации, не прибегая к подсказкам взрослого.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(Кстати говоря, при проведении диагностики будущих школьников на предмет той самой готовности к школе психологи в основном диагностируют именно эти навыки ребенка, а не знание букв и цифр сами по себе).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Поэтому, готовя ребенка к школе, нужно действовать в двух направлениях:</w:t>
      </w:r>
    </w:p>
    <w:p w:rsidR="00334EA5" w:rsidRPr="00334EA5" w:rsidRDefault="00334EA5" w:rsidP="00334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тренировать умение учиться, то есть – способность к концентрации, сосредоточению, внимательности, выполнению задания от начала и до </w:t>
      </w:r>
      <w:proofErr w:type="gramStart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конца  и</w:t>
      </w:r>
      <w:proofErr w:type="gramEnd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 т.д.;</w:t>
      </w:r>
    </w:p>
    <w:p w:rsidR="00334EA5" w:rsidRPr="00334EA5" w:rsidRDefault="00334EA5" w:rsidP="00334EA5">
      <w:pPr>
        <w:numPr>
          <w:ilvl w:val="0"/>
          <w:numId w:val="1"/>
        </w:num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proofErr w:type="gramStart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собственно</w:t>
      </w:r>
      <w:proofErr w:type="gramEnd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 интеллектуально развивать ребенка: его сенсорное восприятие, память, логическое мышление, речь и т.д.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О последнем давайте поговорим подробно.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334EA5" w:rsidRPr="00334EA5" w:rsidRDefault="00334EA5" w:rsidP="00334EA5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Мелкая моторика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Ученик – человек пишущий, рисующий, лепящий. Это раз. Развитие мелкой моторики стимулирует и развитие мозга. Это два. Соответственно, развитию мелкой моторики нужно уделить особое внимание.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Рисование, раскрашивание, лепка, мозаика, пазлы, конструктор, сложные шнуровки – ваши незаменимые помощники в этом процессе. Можно играть в сортировку, раскладывая по определенным признакам в разные емкости мелкие детали (пуговички, крупу, камешки, горох, бобы, мелкие детали). Хорошо готовит руку – к письму, а ум – к действию по инструкции рисование, копирование по образцу – на слух или по образцу перед глазами. Можно купить специальные тетради с узорами, можно поиграть в «Графический диктант»: ребенок берет лист в клеточку и от поставленных точек вычерчивает орнамент согласно вашим указаниям - в какую сторону и на сколько клеточек нужно проводить линии. Затем получившийся узор нужно дорисовать до конца страницы. Некоторые дети любят писать буквы – им вполне подойдут учебные прописи.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334EA5" w:rsidRPr="00334EA5" w:rsidRDefault="00334EA5" w:rsidP="00334EA5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Речь, воображение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Будущему школьнику важно уметь правильно, грамотно излагать свои мысли и иметь достаточный для этого словарный запас, строить связные предложения и составлять краткие рассказы из них.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         Первый совет – больше читайте. Если ваш дошкольник уже любит читать – прекрасно, впрочем, даже и в этом случае </w:t>
      </w: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lastRenderedPageBreak/>
        <w:t>совместное чтение не перестает быть актуальным. А уж если ребенок еще не испытывает особенного интереса к тому, чтобы читать самому, ваше чтение для него – самый лучший способ приохотить к книгам.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Второй совет – больше разговаривайте. Отвечайте на все его вопросы, обсуждайте любые темы, интересуйтесь мнением ребенка и побуждайте его высказывать свое мнение развернуто, аргументировано. «А почему, ты думаешь, нужны светофоры? Почему, по твоему мнению, герой этой сказки так поступил? Что тебе понравилось в этом фильме?»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       Развивайте фантазию ребенка – придумывайте поочередно сказку или придумывайте историю. Например, можно выбрать любой находящийся в поле зрения предмет и придумать его историю – откуда он появился, приехал, что делает, для чего служит, что чувствует при этом. Если ребенку трудно пока придумать связную историю целиком, трансформируйте игру в интервью – вы задаете вопросы, он, от имени предмета, отвечает.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         Еще можно поиграть в игру: </w:t>
      </w:r>
      <w:proofErr w:type="gramStart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« а</w:t>
      </w:r>
      <w:proofErr w:type="gramEnd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 что бы произошло, если…?» (солнце светило ночью, огурцы стали бы сладкими, взрослые должны были слушаться детей) или «Подбери определение» - по очереди выбираете предмет и придумываете к нему по 5 определений.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Вся «прелесть» подобных игр в том, что они одновременно развивают не только речь, но и фантазию, порой – логическое мышление, внимательность, умение находить причинно-следственные связи и т.д.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334EA5" w:rsidRPr="00334EA5" w:rsidRDefault="00334EA5" w:rsidP="00334EA5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Познавательный интерес, общий кругозор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30"/>
          <w:szCs w:val="30"/>
          <w:lang w:eastAsia="ru-RU"/>
        </w:rPr>
        <w:t>         </w:t>
      </w: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Начиная со старшего дошкольного возраста, ребенок стремится выстроить картину мира, систематизируя, упорядочивая, как мозаику, получаемые им знания об окружающем. И одна из лучших вещей, которые в этом процессе может дать ребенку взрослый человек – помогать ему строить общую картину мира с взаимосвязанными элементами, а не просто пичкать малыша отдельными теоретическими знаниями. Еще лучше – сопровождать этот процесс посильными совместными </w:t>
      </w: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lastRenderedPageBreak/>
        <w:t>экспериментами. Эксперименты и опыты в принципе один из лучших способов разбудить в ребенке тягу к знаниям. Пытливый детский ум, увидев, «как», стремится узнать, «почему?»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Как же развивать кругозор и этот самый познавательный интерес вкупе                       с экспериментаторским?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Ну, например, рассказывая ребенку о весне, о том, как пробуждается к жизни вся природа, можно предложить проверить полученные знание на практике - вместе прорастить семена - овса, фасоли или вырастить на окне зеленый лук (наборы Юный садовод). А что нужно для этого? Найти информацию о правильном способе проращивания. Подумаем вместе, где? У мамы, в книге, в интернете. Узнал– дело за малым – все подготовить и приступить. В процессе проращивания можно вести дневник наблюдений – заодно и письмо или рисунок потренируем.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        Продолжая процесс экспериментирования, можно обратиться к миру развивающих игр и игрушек - наборы для выращивания кристаллов, «Юный физик» и «Юный химик», микроскопы, телескопы, книги </w:t>
      </w:r>
      <w:hyperlink r:id="rId5" w:history="1">
        <w:r w:rsidRPr="00334EA5">
          <w:rPr>
            <w:rFonts w:ascii="font" w:eastAsia="Times New Roman" w:hAnsi="font" w:cs="Times New Roman"/>
            <w:b/>
            <w:bCs/>
            <w:color w:val="0000FF"/>
            <w:sz w:val="30"/>
            <w:szCs w:val="30"/>
            <w:u w:val="single"/>
            <w:lang w:eastAsia="ru-RU"/>
          </w:rPr>
          <w:t>з</w:t>
        </w:r>
      </w:hyperlink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анимательных опытов, энциклопедии по интересующим ребенка предметам и т.д. могут зародить в ребенке нешуточный силы интерес к наукам. А, развив в ребенке ИНТЕРЕС к знанию и процессу его получения, можно быть спокойным - и жить, и учиться чаду будет очень занимательно и на порядок легче тех, кто относится к процессу учебы как «</w:t>
      </w:r>
      <w:proofErr w:type="spellStart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обязаловке</w:t>
      </w:r>
      <w:proofErr w:type="spellEnd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».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334EA5" w:rsidRPr="00334EA5" w:rsidRDefault="00334EA5" w:rsidP="00334EA5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Логическое мышление, математика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30"/>
          <w:szCs w:val="30"/>
          <w:lang w:eastAsia="ru-RU"/>
        </w:rPr>
        <w:t>        </w:t>
      </w: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  Как мы уже говорили, для будущего первоклашки важна способность обобщать, систематизировать информацию, классифицировать ее.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Поэтому и развивать будем эти и иные логические операции.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 xml:space="preserve">Что нам может пригодиться в этом процессе? Конструктор, мозаики, головоломки, логические таблицы, настольные логические и математические игры, блоки </w:t>
      </w:r>
      <w:proofErr w:type="spellStart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Деньеша</w:t>
      </w:r>
      <w:proofErr w:type="spellEnd"/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, рабочие тетради с заданиями по математике, логике, раскраски по цифрам, лото, домино, трафареты.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С помощью подобного подручного материала малыш должен научиться:</w:t>
      </w:r>
    </w:p>
    <w:p w:rsidR="00334EA5" w:rsidRPr="00334EA5" w:rsidRDefault="00334EA5" w:rsidP="00334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считать, соотносить цифры и реальное количество предметов;</w:t>
      </w:r>
    </w:p>
    <w:p w:rsidR="00334EA5" w:rsidRPr="00334EA5" w:rsidRDefault="00334EA5" w:rsidP="00334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различать и знать формы, их свойства;</w:t>
      </w:r>
    </w:p>
    <w:p w:rsidR="00334EA5" w:rsidRPr="00334EA5" w:rsidRDefault="00334EA5" w:rsidP="00334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быть знакомым с понятиями величин;</w:t>
      </w:r>
    </w:p>
    <w:p w:rsidR="00334EA5" w:rsidRPr="00334EA5" w:rsidRDefault="00334EA5" w:rsidP="00334E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ориентироваться во времени и пространстве;</w:t>
      </w:r>
    </w:p>
    <w:p w:rsidR="00334EA5" w:rsidRPr="00334EA5" w:rsidRDefault="00334EA5" w:rsidP="00334EA5">
      <w:pPr>
        <w:numPr>
          <w:ilvl w:val="0"/>
          <w:numId w:val="2"/>
        </w:num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классифицировать, проводить анализ и синтез, устанавливать причинно-следственные связи («сначала произошло это, потом – это», «это произошло потому, что…»);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(более подробно о примерах игр и занятий на развитие логического мышления можно прочесть, например, в статье </w:t>
      </w:r>
      <w:hyperlink r:id="rId6" w:history="1">
        <w:r w:rsidRPr="00334EA5">
          <w:rPr>
            <w:rFonts w:ascii="font" w:eastAsia="Times New Roman" w:hAnsi="font" w:cs="Times New Roman"/>
            <w:b/>
            <w:bCs/>
            <w:color w:val="0000FF"/>
            <w:sz w:val="30"/>
            <w:szCs w:val="30"/>
            <w:u w:val="single"/>
            <w:lang w:eastAsia="ru-RU"/>
          </w:rPr>
          <w:t>Математика для детей 5-6 лет</w:t>
        </w:r>
      </w:hyperlink>
      <w:r w:rsidRPr="00334EA5">
        <w:rPr>
          <w:rFonts w:ascii="font" w:eastAsia="Times New Roman" w:hAnsi="font" w:cs="Times New Roman"/>
          <w:b/>
          <w:bCs/>
          <w:color w:val="000000"/>
          <w:sz w:val="30"/>
          <w:szCs w:val="30"/>
          <w:lang w:eastAsia="ru-RU"/>
        </w:rPr>
        <w:t>).</w:t>
      </w:r>
    </w:p>
    <w:p w:rsidR="00334EA5" w:rsidRPr="00334EA5" w:rsidRDefault="00334EA5" w:rsidP="00334EA5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334EA5" w:rsidRPr="00334EA5" w:rsidRDefault="00334EA5" w:rsidP="00334EA5">
      <w:pPr>
        <w:spacing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334EA5">
        <w:rPr>
          <w:rFonts w:ascii="font" w:eastAsia="Times New Roman" w:hAnsi="font" w:cs="Times New Roman"/>
          <w:color w:val="000000"/>
          <w:sz w:val="30"/>
          <w:szCs w:val="30"/>
          <w:lang w:eastAsia="ru-RU"/>
        </w:rPr>
        <w:t>         </w:t>
      </w:r>
      <w:r w:rsidRPr="00334EA5">
        <w:rPr>
          <w:rFonts w:ascii="font" w:eastAsia="Times New Roman" w:hAnsi="font" w:cs="Times New Roman"/>
          <w:b/>
          <w:bCs/>
          <w:i/>
          <w:iCs/>
          <w:color w:val="000000"/>
          <w:sz w:val="30"/>
          <w:szCs w:val="30"/>
          <w:lang w:eastAsia="ru-RU"/>
        </w:rPr>
        <w:t>И, дорогие родители, бабушки и дедушки, дяди и тети, не забывайте – ваше доброжелательное отношение, поддержка ребенка в его начинаниях, принятие его вне зависимости от школьных и иных успехов – еще один важнейший гарант успешности будущего ученика.</w:t>
      </w:r>
    </w:p>
    <w:p w:rsidR="00030CB2" w:rsidRDefault="00030CB2">
      <w:bookmarkStart w:id="0" w:name="_GoBack"/>
      <w:bookmarkEnd w:id="0"/>
    </w:p>
    <w:sectPr w:rsidR="0003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AD9"/>
    <w:multiLevelType w:val="multilevel"/>
    <w:tmpl w:val="393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41D7"/>
    <w:multiLevelType w:val="multilevel"/>
    <w:tmpl w:val="4CF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A5"/>
    <w:rsid w:val="00030CB2"/>
    <w:rsid w:val="003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D688-E7AC-4129-9616-1F86B7F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EA5"/>
    <w:rPr>
      <w:b/>
      <w:bCs/>
    </w:rPr>
  </w:style>
  <w:style w:type="character" w:styleId="a5">
    <w:name w:val="Hyperlink"/>
    <w:basedOn w:val="a0"/>
    <w:uiPriority w:val="99"/>
    <w:semiHidden/>
    <w:unhideWhenUsed/>
    <w:rsid w:val="00334EA5"/>
    <w:rPr>
      <w:color w:val="0000FF"/>
      <w:u w:val="single"/>
    </w:rPr>
  </w:style>
  <w:style w:type="character" w:styleId="a6">
    <w:name w:val="Emphasis"/>
    <w:basedOn w:val="a0"/>
    <w:uiPriority w:val="20"/>
    <w:qFormat/>
    <w:rsid w:val="00334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nok.com/info/library/math/81537/matematika-dlja-detei-5-6-let.html" TargetMode="External"/><Relationship Id="rId5" Type="http://schemas.openxmlformats.org/officeDocument/2006/relationships/hyperlink" Target="http://www.rebenok.com/catalog/8672/8675/detskie-enzikloped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2024-04-19T11:45:00Z</dcterms:created>
  <dcterms:modified xsi:type="dcterms:W3CDTF">2024-04-19T11:45:00Z</dcterms:modified>
</cp:coreProperties>
</file>